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E332" w14:textId="0A7A9E03" w:rsidR="00161EA1" w:rsidRDefault="00F21D4F">
      <w:r>
        <w:fldChar w:fldCharType="begin"/>
      </w:r>
      <w:r>
        <w:instrText xml:space="preserve"> HYPERLINK "</w:instrText>
      </w:r>
      <w:r w:rsidRPr="00F21D4F">
        <w:instrText>https://pathvu.com/why_datacollection.php</w:instrText>
      </w:r>
      <w:r>
        <w:instrText xml:space="preserve">" </w:instrText>
      </w:r>
      <w:r>
        <w:fldChar w:fldCharType="separate"/>
      </w:r>
      <w:r w:rsidRPr="002D00C0">
        <w:rPr>
          <w:rStyle w:val="Hyperlink"/>
        </w:rPr>
        <w:t>https://pathvu.com/why_datacollection.php</w:t>
      </w:r>
      <w:r>
        <w:fldChar w:fldCharType="end"/>
      </w:r>
    </w:p>
    <w:p w14:paraId="1D0C7FC1" w14:textId="749C3C6A" w:rsidR="00F21D4F" w:rsidRDefault="00F21D4F">
      <w:r>
        <w:t>--</w:t>
      </w:r>
    </w:p>
    <w:p w14:paraId="24689E06" w14:textId="77777777" w:rsidR="00F21D4F" w:rsidRPr="00F21D4F" w:rsidRDefault="00F21D4F" w:rsidP="00F21D4F">
      <w:pPr>
        <w:shd w:val="clear" w:color="auto" w:fill="FFFFFF"/>
        <w:spacing w:after="100" w:afterAutospacing="1" w:line="240" w:lineRule="auto"/>
        <w:outlineLvl w:val="4"/>
        <w:rPr>
          <w:rFonts w:ascii="Segoe UI" w:eastAsia="Times New Roman" w:hAnsi="Segoe UI" w:cs="Segoe UI"/>
          <w:caps/>
          <w:color w:val="F54C0A"/>
          <w:sz w:val="20"/>
          <w:szCs w:val="20"/>
        </w:rPr>
      </w:pPr>
      <w:r w:rsidRPr="00F21D4F">
        <w:rPr>
          <w:rFonts w:ascii="Segoe UI" w:eastAsia="Times New Roman" w:hAnsi="Segoe UI" w:cs="Segoe UI"/>
          <w:caps/>
          <w:color w:val="F54C0A"/>
          <w:sz w:val="20"/>
          <w:szCs w:val="20"/>
        </w:rPr>
        <w:t>PATHVU SAFESIDEWALK TOOLBOX</w:t>
      </w:r>
    </w:p>
    <w:p w14:paraId="5C83232C"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 xml:space="preserve">The </w:t>
      </w:r>
      <w:proofErr w:type="spellStart"/>
      <w:r w:rsidRPr="00F21D4F">
        <w:rPr>
          <w:rFonts w:ascii="Segoe UI" w:eastAsia="Times New Roman" w:hAnsi="Segoe UI" w:cs="Segoe UI"/>
          <w:color w:val="07233C"/>
          <w:sz w:val="36"/>
          <w:szCs w:val="36"/>
        </w:rPr>
        <w:t>SafeSidewalk</w:t>
      </w:r>
      <w:proofErr w:type="spellEnd"/>
      <w:r w:rsidRPr="00F21D4F">
        <w:rPr>
          <w:rFonts w:ascii="Segoe UI" w:eastAsia="Times New Roman" w:hAnsi="Segoe UI" w:cs="Segoe UI"/>
          <w:color w:val="07233C"/>
          <w:sz w:val="36"/>
          <w:szCs w:val="36"/>
        </w:rPr>
        <w:t xml:space="preserve"> Toolbox was developed with engineers focused on creating the best tools for collecting, measuring, visualizing, and prioritizing data for sidewalk + curb ramp infrastructure and mobility projects.</w:t>
      </w:r>
    </w:p>
    <w:p w14:paraId="2DE92467"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Within the Toolbox we offer three data collection solutions:</w:t>
      </w:r>
    </w:p>
    <w:p w14:paraId="64265FF4" w14:textId="77777777" w:rsidR="00F21D4F" w:rsidRPr="00F21D4F" w:rsidRDefault="00F21D4F" w:rsidP="00F21D4F">
      <w:pPr>
        <w:numPr>
          <w:ilvl w:val="0"/>
          <w:numId w:val="1"/>
        </w:numPr>
        <w:shd w:val="clear" w:color="auto" w:fill="FFFFFF"/>
        <w:spacing w:before="100" w:beforeAutospacing="1"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pathMet</w:t>
      </w:r>
      <w:proofErr w:type="spellEnd"/>
      <w:r w:rsidRPr="00F21D4F">
        <w:rPr>
          <w:rFonts w:ascii="Segoe UI" w:eastAsia="Times New Roman" w:hAnsi="Segoe UI" w:cs="Segoe UI"/>
          <w:color w:val="07233C"/>
          <w:sz w:val="36"/>
          <w:szCs w:val="36"/>
        </w:rPr>
        <w:t>-Sidewalks</w:t>
      </w:r>
    </w:p>
    <w:p w14:paraId="2F3BF9FE" w14:textId="77777777" w:rsidR="00F21D4F" w:rsidRPr="00F21D4F" w:rsidRDefault="00F21D4F" w:rsidP="00F21D4F">
      <w:pPr>
        <w:numPr>
          <w:ilvl w:val="0"/>
          <w:numId w:val="1"/>
        </w:numPr>
        <w:shd w:val="clear" w:color="auto" w:fill="FFFFFF"/>
        <w:spacing w:before="100" w:beforeAutospacing="1"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curbMet</w:t>
      </w:r>
      <w:proofErr w:type="spellEnd"/>
      <w:r w:rsidRPr="00F21D4F">
        <w:rPr>
          <w:rFonts w:ascii="Segoe UI" w:eastAsia="Times New Roman" w:hAnsi="Segoe UI" w:cs="Segoe UI"/>
          <w:color w:val="07233C"/>
          <w:sz w:val="36"/>
          <w:szCs w:val="36"/>
        </w:rPr>
        <w:t>-Curb ramps</w:t>
      </w:r>
    </w:p>
    <w:p w14:paraId="2AF263C2" w14:textId="77777777" w:rsidR="00F21D4F" w:rsidRPr="00F21D4F" w:rsidRDefault="00F21D4F" w:rsidP="00F21D4F">
      <w:pPr>
        <w:numPr>
          <w:ilvl w:val="0"/>
          <w:numId w:val="1"/>
        </w:numPr>
        <w:shd w:val="clear" w:color="auto" w:fill="FFFFFF"/>
        <w:spacing w:before="100" w:beforeAutospacing="1"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pathCollect</w:t>
      </w:r>
      <w:proofErr w:type="spellEnd"/>
      <w:r w:rsidRPr="00F21D4F">
        <w:rPr>
          <w:rFonts w:ascii="Segoe UI" w:eastAsia="Times New Roman" w:hAnsi="Segoe UI" w:cs="Segoe UI"/>
          <w:color w:val="07233C"/>
          <w:sz w:val="36"/>
          <w:szCs w:val="36"/>
        </w:rPr>
        <w:t>-Mobile app collection</w:t>
      </w:r>
    </w:p>
    <w:p w14:paraId="2FE9E531"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While they differ physically, all deliver best-in-class data that helps cities, engineering, and construction firms understand and plan sidewalk + curb ramp projects. Our three solutions provide great data while getting it done up to 6x times faster and less expensively than traditional manual collection.</w:t>
      </w:r>
    </w:p>
    <w:p w14:paraId="3B0A48DD"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Toolbox Features &amp; Benefits</w:t>
      </w:r>
    </w:p>
    <w:p w14:paraId="149A2BBE"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7DFF76C1" wp14:editId="4C7BB8C8">
            <wp:extent cx="1471295" cy="1471295"/>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798CC940"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lastRenderedPageBreak/>
        <w:t>Objective, high resolution data collection</w:t>
      </w:r>
    </w:p>
    <w:p w14:paraId="2911830E"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416CB56F" wp14:editId="027948EE">
            <wp:extent cx="1471295" cy="1471295"/>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1FDD6BA8"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 xml:space="preserve">Map, characterize, and </w:t>
      </w:r>
      <w:proofErr w:type="spellStart"/>
      <w:r w:rsidRPr="00F21D4F">
        <w:rPr>
          <w:rFonts w:ascii="Segoe UI" w:eastAsia="Times New Roman" w:hAnsi="Segoe UI" w:cs="Segoe UI"/>
          <w:color w:val="07233C"/>
          <w:sz w:val="36"/>
          <w:szCs w:val="36"/>
        </w:rPr>
        <w:t>invenory</w:t>
      </w:r>
      <w:proofErr w:type="spellEnd"/>
      <w:r w:rsidRPr="00F21D4F">
        <w:rPr>
          <w:rFonts w:ascii="Segoe UI" w:eastAsia="Times New Roman" w:hAnsi="Segoe UI" w:cs="Segoe UI"/>
          <w:color w:val="07233C"/>
          <w:sz w:val="36"/>
          <w:szCs w:val="36"/>
        </w:rPr>
        <w:t xml:space="preserve"> conditions</w:t>
      </w:r>
    </w:p>
    <w:p w14:paraId="0C77CF05"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01EF91A1" wp14:editId="5EB285AF">
            <wp:extent cx="1471295" cy="1471295"/>
            <wp:effectExtent l="0" t="0" r="0" b="0"/>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6B4DB520"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Accessibility index to help planners prioritize improvements</w:t>
      </w:r>
    </w:p>
    <w:p w14:paraId="1F2A8350"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01BF8442" wp14:editId="2B418336">
            <wp:extent cx="1471295" cy="1471295"/>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3CFC631D"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Critical for ADA transition planning</w:t>
      </w:r>
    </w:p>
    <w:p w14:paraId="39731B37"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0B53810B" wp14:editId="1D8A45FC">
            <wp:extent cx="1471295" cy="1471295"/>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0FE7D1FE"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lastRenderedPageBreak/>
        <w:t>Engineering-grade accuracy</w:t>
      </w:r>
    </w:p>
    <w:p w14:paraId="4B6FBBEA"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5CAB96DB" wp14:editId="3DC7463F">
            <wp:extent cx="1471295" cy="1471295"/>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1888D428"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App-based integration</w:t>
      </w:r>
    </w:p>
    <w:p w14:paraId="543FB555"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20DEADF0" wp14:editId="19C39BDE">
            <wp:extent cx="1471295" cy="1471295"/>
            <wp:effectExtent l="0" t="0" r="0" b="0"/>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2B1C5D90"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Geo-located data</w:t>
      </w:r>
    </w:p>
    <w:p w14:paraId="7A3E356D"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003F58A9" wp14:editId="19390A0A">
            <wp:extent cx="1471295" cy="1471295"/>
            <wp:effectExtent l="0" t="0" r="0" b="0"/>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3F9487D1"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Utilize high resolution cameras, sensors, and lasers</w:t>
      </w:r>
    </w:p>
    <w:p w14:paraId="402B2216"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3C42CF6B" wp14:editId="6A1BFD0A">
            <wp:extent cx="1471295" cy="1471295"/>
            <wp:effectExtent l="0" t="0" r="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51C77291"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Best data available</w:t>
      </w:r>
    </w:p>
    <w:p w14:paraId="6B8316F0"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lastRenderedPageBreak/>
        <w:drawing>
          <wp:inline distT="0" distB="0" distL="0" distR="0" wp14:anchorId="4EC74B63" wp14:editId="4EA3FE3D">
            <wp:extent cx="1471295" cy="1471295"/>
            <wp:effectExtent l="0" t="0" r="0" b="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1F13F578"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Machine learning and AI</w:t>
      </w:r>
    </w:p>
    <w:p w14:paraId="5BBCAEDF" w14:textId="77777777"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r w:rsidRPr="00F21D4F">
        <w:rPr>
          <w:rFonts w:ascii="Segoe UI" w:eastAsia="Times New Roman" w:hAnsi="Segoe UI" w:cs="Segoe UI"/>
          <w:noProof/>
          <w:color w:val="212529"/>
          <w:sz w:val="24"/>
          <w:szCs w:val="24"/>
        </w:rPr>
        <w:drawing>
          <wp:inline distT="0" distB="0" distL="0" distR="0" wp14:anchorId="045D4BDF" wp14:editId="0A345819">
            <wp:extent cx="1471295" cy="1471295"/>
            <wp:effectExtent l="0" t="0" r="0" b="0"/>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14:paraId="708D7647"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Faster</w:t>
      </w:r>
    </w:p>
    <w:p w14:paraId="20A6F775" w14:textId="77777777" w:rsidR="00F21D4F" w:rsidRPr="00F21D4F" w:rsidRDefault="00F21D4F" w:rsidP="00F21D4F">
      <w:pPr>
        <w:shd w:val="clear" w:color="auto" w:fill="FFFFFF"/>
        <w:spacing w:after="100" w:afterAutospacing="1" w:line="240" w:lineRule="auto"/>
        <w:outlineLvl w:val="2"/>
        <w:rPr>
          <w:rFonts w:ascii="Segoe UI" w:eastAsia="Times New Roman" w:hAnsi="Segoe UI" w:cs="Segoe UI"/>
          <w:color w:val="07233C"/>
          <w:sz w:val="27"/>
          <w:szCs w:val="27"/>
        </w:rPr>
      </w:pPr>
      <w:proofErr w:type="spellStart"/>
      <w:r w:rsidRPr="00F21D4F">
        <w:rPr>
          <w:rFonts w:ascii="Segoe UI" w:eastAsia="Times New Roman" w:hAnsi="Segoe UI" w:cs="Segoe UI"/>
          <w:color w:val="07233C"/>
          <w:sz w:val="27"/>
          <w:szCs w:val="27"/>
        </w:rPr>
        <w:t>pathMet</w:t>
      </w:r>
      <w:proofErr w:type="spellEnd"/>
    </w:p>
    <w:p w14:paraId="40700FEE"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pathMet</w:t>
      </w:r>
      <w:proofErr w:type="spellEnd"/>
      <w:r w:rsidRPr="00F21D4F">
        <w:rPr>
          <w:rFonts w:ascii="Segoe UI" w:eastAsia="Times New Roman" w:hAnsi="Segoe UI" w:cs="Segoe UI"/>
          <w:color w:val="07233C"/>
          <w:sz w:val="36"/>
          <w:szCs w:val="36"/>
        </w:rPr>
        <w:t xml:space="preserve"> collects sidewalk data.</w:t>
      </w:r>
    </w:p>
    <w:p w14:paraId="262001CB"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It is a manually propelled, multi-sensor, stroller-type profiling tool. It is pushed down the center of the sidewalk. It uses GPS and high-resolution cameras, lasers, and sensors to measure ADA compliance of sidewalks on measures including cross slope, running slope, roughness, and level change.</w:t>
      </w:r>
    </w:p>
    <w:p w14:paraId="34F1848A"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pathMet</w:t>
      </w:r>
      <w:proofErr w:type="spellEnd"/>
      <w:r w:rsidRPr="00F21D4F">
        <w:rPr>
          <w:rFonts w:ascii="Segoe UI" w:eastAsia="Times New Roman" w:hAnsi="Segoe UI" w:cs="Segoe UI"/>
          <w:color w:val="07233C"/>
          <w:sz w:val="36"/>
          <w:szCs w:val="36"/>
        </w:rPr>
        <w:t xml:space="preserve"> was used to develop the ASTM E3028 standard and the route accessibility index to help prioritize improvements. Our engineering-grade technology characterizes the quality of sidewalks, identifies </w:t>
      </w:r>
      <w:r w:rsidRPr="00F21D4F">
        <w:rPr>
          <w:rFonts w:ascii="Segoe UI" w:eastAsia="Times New Roman" w:hAnsi="Segoe UI" w:cs="Segoe UI"/>
          <w:color w:val="07233C"/>
          <w:sz w:val="36"/>
          <w:szCs w:val="36"/>
        </w:rPr>
        <w:lastRenderedPageBreak/>
        <w:t>accessibility concerns, and creates GIS maps of the resulting data.</w:t>
      </w:r>
    </w:p>
    <w:p w14:paraId="2C1F44E7" w14:textId="77777777" w:rsidR="00F21D4F" w:rsidRPr="00F21D4F" w:rsidRDefault="00F21D4F" w:rsidP="00F21D4F">
      <w:pPr>
        <w:shd w:val="clear" w:color="auto" w:fill="FFFFFF"/>
        <w:spacing w:after="100" w:afterAutospacing="1" w:line="240" w:lineRule="auto"/>
        <w:outlineLvl w:val="2"/>
        <w:rPr>
          <w:rFonts w:ascii="Segoe UI" w:eastAsia="Times New Roman" w:hAnsi="Segoe UI" w:cs="Segoe UI"/>
          <w:color w:val="07233C"/>
          <w:sz w:val="27"/>
          <w:szCs w:val="27"/>
        </w:rPr>
      </w:pPr>
      <w:proofErr w:type="spellStart"/>
      <w:r w:rsidRPr="00F21D4F">
        <w:rPr>
          <w:rFonts w:ascii="Segoe UI" w:eastAsia="Times New Roman" w:hAnsi="Segoe UI" w:cs="Segoe UI"/>
          <w:color w:val="07233C"/>
          <w:sz w:val="27"/>
          <w:szCs w:val="27"/>
        </w:rPr>
        <w:t>curbMet</w:t>
      </w:r>
      <w:proofErr w:type="spellEnd"/>
    </w:p>
    <w:p w14:paraId="46A322B1"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 xml:space="preserve">Curb ramps are hard to get right. It takes two people to measure them, fill out forms, and then back at the office someone </w:t>
      </w:r>
      <w:proofErr w:type="gramStart"/>
      <w:r w:rsidRPr="00F21D4F">
        <w:rPr>
          <w:rFonts w:ascii="Segoe UI" w:eastAsia="Times New Roman" w:hAnsi="Segoe UI" w:cs="Segoe UI"/>
          <w:color w:val="07233C"/>
          <w:sz w:val="36"/>
          <w:szCs w:val="36"/>
        </w:rPr>
        <w:t>has to</w:t>
      </w:r>
      <w:proofErr w:type="gramEnd"/>
      <w:r w:rsidRPr="00F21D4F">
        <w:rPr>
          <w:rFonts w:ascii="Segoe UI" w:eastAsia="Times New Roman" w:hAnsi="Segoe UI" w:cs="Segoe UI"/>
          <w:color w:val="07233C"/>
          <w:sz w:val="36"/>
          <w:szCs w:val="36"/>
        </w:rPr>
        <w:t xml:space="preserve"> input the data for planning purposes. And then who really knows if the data is good. Lots of manual time and effort and waste. We developed </w:t>
      </w:r>
      <w:proofErr w:type="spellStart"/>
      <w:r w:rsidRPr="00F21D4F">
        <w:rPr>
          <w:rFonts w:ascii="Segoe UI" w:eastAsia="Times New Roman" w:hAnsi="Segoe UI" w:cs="Segoe UI"/>
          <w:color w:val="07233C"/>
          <w:sz w:val="36"/>
          <w:szCs w:val="36"/>
        </w:rPr>
        <w:t>curbMet</w:t>
      </w:r>
      <w:proofErr w:type="spellEnd"/>
      <w:r w:rsidRPr="00F21D4F">
        <w:rPr>
          <w:rFonts w:ascii="Segoe UI" w:eastAsia="Times New Roman" w:hAnsi="Segoe UI" w:cs="Segoe UI"/>
          <w:color w:val="07233C"/>
          <w:sz w:val="36"/>
          <w:szCs w:val="36"/>
        </w:rPr>
        <w:t xml:space="preserve"> with PennDOT engineers who were looking for a better way to measure and fix curb ramps.</w:t>
      </w:r>
    </w:p>
    <w:p w14:paraId="7B76B2CB"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Yes, it will save you time and money, as it is 4-6x faster than doing it manually. It takes one person about 5 minutes to collect and upload data from one curb ramp. But it’s the data that impresses. It’s objective, engineering-grade, and geo-located--ideal for planning and executing curb ramp projects.</w:t>
      </w:r>
    </w:p>
    <w:p w14:paraId="602FA7F0" w14:textId="77777777" w:rsidR="00F21D4F" w:rsidRPr="00F21D4F" w:rsidRDefault="00F21D4F" w:rsidP="00F21D4F">
      <w:pPr>
        <w:shd w:val="clear" w:color="auto" w:fill="FFFFFF"/>
        <w:spacing w:after="100" w:afterAutospacing="1" w:line="240" w:lineRule="auto"/>
        <w:outlineLvl w:val="2"/>
        <w:rPr>
          <w:rFonts w:ascii="Segoe UI" w:eastAsia="Times New Roman" w:hAnsi="Segoe UI" w:cs="Segoe UI"/>
          <w:color w:val="07233C"/>
          <w:sz w:val="27"/>
          <w:szCs w:val="27"/>
        </w:rPr>
      </w:pPr>
      <w:proofErr w:type="spellStart"/>
      <w:r w:rsidRPr="00F21D4F">
        <w:rPr>
          <w:rFonts w:ascii="Segoe UI" w:eastAsia="Times New Roman" w:hAnsi="Segoe UI" w:cs="Segoe UI"/>
          <w:color w:val="07233C"/>
          <w:sz w:val="27"/>
          <w:szCs w:val="27"/>
        </w:rPr>
        <w:t>pathCollect</w:t>
      </w:r>
      <w:proofErr w:type="spellEnd"/>
    </w:p>
    <w:p w14:paraId="1F4A8A6A" w14:textId="42240EDA" w:rsidR="00F21D4F" w:rsidRPr="00F21D4F" w:rsidRDefault="00F21D4F" w:rsidP="00F21D4F">
      <w:pPr>
        <w:shd w:val="clear" w:color="auto" w:fill="FFFFFF"/>
        <w:spacing w:after="0" w:line="240" w:lineRule="auto"/>
        <w:rPr>
          <w:rFonts w:ascii="Segoe UI" w:eastAsia="Times New Roman" w:hAnsi="Segoe UI" w:cs="Segoe UI"/>
          <w:color w:val="212529"/>
          <w:sz w:val="24"/>
          <w:szCs w:val="24"/>
        </w:rPr>
      </w:pPr>
    </w:p>
    <w:p w14:paraId="09ACD163"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proofErr w:type="spellStart"/>
      <w:r w:rsidRPr="00F21D4F">
        <w:rPr>
          <w:rFonts w:ascii="Segoe UI" w:eastAsia="Times New Roman" w:hAnsi="Segoe UI" w:cs="Segoe UI"/>
          <w:color w:val="07233C"/>
          <w:sz w:val="36"/>
          <w:szCs w:val="36"/>
        </w:rPr>
        <w:t>pathCollect</w:t>
      </w:r>
      <w:proofErr w:type="spellEnd"/>
      <w:r w:rsidRPr="00F21D4F">
        <w:rPr>
          <w:rFonts w:ascii="Segoe UI" w:eastAsia="Times New Roman" w:hAnsi="Segoe UI" w:cs="Segoe UI"/>
          <w:color w:val="07233C"/>
          <w:sz w:val="36"/>
          <w:szCs w:val="36"/>
        </w:rPr>
        <w:t xml:space="preserve"> is our mobile app that allows users to capture locations and images of sidewalk conditions. Images are processed through an advanced machine learning model that identifies tripping hazards and broken sidewalks which are characterized on a three-point scale.</w:t>
      </w:r>
    </w:p>
    <w:p w14:paraId="45E98461"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lastRenderedPageBreak/>
        <w:t>Our mobile app enables real-time visibility into the ever-changing sidewalk infrastructure and mobility challenges.</w:t>
      </w:r>
    </w:p>
    <w:p w14:paraId="2A8846AB" w14:textId="77777777" w:rsidR="00F21D4F" w:rsidRPr="00F21D4F" w:rsidRDefault="00F21D4F" w:rsidP="00F21D4F">
      <w:pPr>
        <w:shd w:val="clear" w:color="auto" w:fill="FFFFFF"/>
        <w:spacing w:after="100" w:afterAutospacing="1" w:line="240" w:lineRule="auto"/>
        <w:rPr>
          <w:rFonts w:ascii="Segoe UI" w:eastAsia="Times New Roman" w:hAnsi="Segoe UI" w:cs="Segoe UI"/>
          <w:color w:val="07233C"/>
          <w:sz w:val="36"/>
          <w:szCs w:val="36"/>
        </w:rPr>
      </w:pPr>
      <w:r w:rsidRPr="00F21D4F">
        <w:rPr>
          <w:rFonts w:ascii="Segoe UI" w:eastAsia="Times New Roman" w:hAnsi="Segoe UI" w:cs="Segoe UI"/>
          <w:color w:val="07233C"/>
          <w:sz w:val="36"/>
          <w:szCs w:val="36"/>
        </w:rPr>
        <w:t>Crowdsourcing allows for the continuous flow of new information. We offer access to the data through web and mobile applications, and APIs. Our data can be used to locate and monitor sidewalk defects (which reduce accessibility and walkability) and provide the framework for sidewalk wayfinding tools.</w:t>
      </w:r>
    </w:p>
    <w:p w14:paraId="1F8E3FAD" w14:textId="3D088246" w:rsidR="00F21D4F" w:rsidRDefault="00F21D4F">
      <w:r>
        <w:t>--</w:t>
      </w:r>
    </w:p>
    <w:sectPr w:rsidR="00F2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941"/>
    <w:multiLevelType w:val="multilevel"/>
    <w:tmpl w:val="198C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469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4F"/>
    <w:rsid w:val="00161EA1"/>
    <w:rsid w:val="00F2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6E48"/>
  <w15:chartTrackingRefBased/>
  <w15:docId w15:val="{A6F8EBCB-9E02-467F-B836-E2C00E1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D4F"/>
    <w:rPr>
      <w:color w:val="0563C1" w:themeColor="hyperlink"/>
      <w:u w:val="single"/>
    </w:rPr>
  </w:style>
  <w:style w:type="character" w:styleId="UnresolvedMention">
    <w:name w:val="Unresolved Mention"/>
    <w:basedOn w:val="DefaultParagraphFont"/>
    <w:uiPriority w:val="99"/>
    <w:semiHidden/>
    <w:unhideWhenUsed/>
    <w:rsid w:val="00F2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966">
      <w:bodyDiv w:val="1"/>
      <w:marLeft w:val="0"/>
      <w:marRight w:val="0"/>
      <w:marTop w:val="0"/>
      <w:marBottom w:val="0"/>
      <w:divBdr>
        <w:top w:val="none" w:sz="0" w:space="0" w:color="auto"/>
        <w:left w:val="none" w:sz="0" w:space="0" w:color="auto"/>
        <w:bottom w:val="none" w:sz="0" w:space="0" w:color="auto"/>
        <w:right w:val="none" w:sz="0" w:space="0" w:color="auto"/>
      </w:divBdr>
    </w:div>
    <w:div w:id="3902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88613">
          <w:marLeft w:val="0"/>
          <w:marRight w:val="827"/>
          <w:marTop w:val="0"/>
          <w:marBottom w:val="0"/>
          <w:divBdr>
            <w:top w:val="none" w:sz="0" w:space="0" w:color="auto"/>
            <w:left w:val="none" w:sz="0" w:space="0" w:color="auto"/>
            <w:bottom w:val="none" w:sz="0" w:space="0" w:color="auto"/>
            <w:right w:val="none" w:sz="0" w:space="0" w:color="auto"/>
          </w:divBdr>
        </w:div>
        <w:div w:id="1831366514">
          <w:marLeft w:val="0"/>
          <w:marRight w:val="0"/>
          <w:marTop w:val="0"/>
          <w:marBottom w:val="1158"/>
          <w:divBdr>
            <w:top w:val="none" w:sz="0" w:space="0" w:color="auto"/>
            <w:left w:val="none" w:sz="0" w:space="0" w:color="auto"/>
            <w:bottom w:val="none" w:sz="0" w:space="0" w:color="auto"/>
            <w:right w:val="none" w:sz="0" w:space="0" w:color="auto"/>
          </w:divBdr>
          <w:divsChild>
            <w:div w:id="147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00219">
      <w:bodyDiv w:val="1"/>
      <w:marLeft w:val="0"/>
      <w:marRight w:val="0"/>
      <w:marTop w:val="0"/>
      <w:marBottom w:val="0"/>
      <w:divBdr>
        <w:top w:val="none" w:sz="0" w:space="0" w:color="auto"/>
        <w:left w:val="none" w:sz="0" w:space="0" w:color="auto"/>
        <w:bottom w:val="none" w:sz="0" w:space="0" w:color="auto"/>
        <w:right w:val="none" w:sz="0" w:space="0" w:color="auto"/>
      </w:divBdr>
      <w:divsChild>
        <w:div w:id="301692044">
          <w:marLeft w:val="521"/>
          <w:marRight w:val="521"/>
          <w:marTop w:val="521"/>
          <w:marBottom w:val="0"/>
          <w:divBdr>
            <w:top w:val="none" w:sz="0" w:space="0" w:color="auto"/>
            <w:left w:val="none" w:sz="0" w:space="0" w:color="auto"/>
            <w:bottom w:val="none" w:sz="0" w:space="0" w:color="auto"/>
            <w:right w:val="none" w:sz="0" w:space="0" w:color="auto"/>
          </w:divBdr>
          <w:divsChild>
            <w:div w:id="944850928">
              <w:marLeft w:val="0"/>
              <w:marRight w:val="0"/>
              <w:marTop w:val="0"/>
              <w:marBottom w:val="0"/>
              <w:divBdr>
                <w:top w:val="none" w:sz="0" w:space="0" w:color="auto"/>
                <w:left w:val="none" w:sz="0" w:space="0" w:color="auto"/>
                <w:bottom w:val="none" w:sz="0" w:space="0" w:color="auto"/>
                <w:right w:val="none" w:sz="0" w:space="0" w:color="auto"/>
              </w:divBdr>
            </w:div>
            <w:div w:id="1284338325">
              <w:marLeft w:val="0"/>
              <w:marRight w:val="0"/>
              <w:marTop w:val="0"/>
              <w:marBottom w:val="0"/>
              <w:divBdr>
                <w:top w:val="none" w:sz="0" w:space="0" w:color="auto"/>
                <w:left w:val="none" w:sz="0" w:space="0" w:color="auto"/>
                <w:bottom w:val="none" w:sz="0" w:space="0" w:color="auto"/>
                <w:right w:val="none" w:sz="0" w:space="0" w:color="auto"/>
              </w:divBdr>
            </w:div>
            <w:div w:id="2063208334">
              <w:marLeft w:val="0"/>
              <w:marRight w:val="0"/>
              <w:marTop w:val="0"/>
              <w:marBottom w:val="0"/>
              <w:divBdr>
                <w:top w:val="none" w:sz="0" w:space="0" w:color="auto"/>
                <w:left w:val="none" w:sz="0" w:space="0" w:color="auto"/>
                <w:bottom w:val="none" w:sz="0" w:space="0" w:color="auto"/>
                <w:right w:val="none" w:sz="0" w:space="0" w:color="auto"/>
              </w:divBdr>
            </w:div>
            <w:div w:id="1492285905">
              <w:marLeft w:val="0"/>
              <w:marRight w:val="0"/>
              <w:marTop w:val="0"/>
              <w:marBottom w:val="0"/>
              <w:divBdr>
                <w:top w:val="none" w:sz="0" w:space="0" w:color="auto"/>
                <w:left w:val="none" w:sz="0" w:space="0" w:color="auto"/>
                <w:bottom w:val="none" w:sz="0" w:space="0" w:color="auto"/>
                <w:right w:val="none" w:sz="0" w:space="0" w:color="auto"/>
              </w:divBdr>
            </w:div>
            <w:div w:id="60561476">
              <w:marLeft w:val="0"/>
              <w:marRight w:val="0"/>
              <w:marTop w:val="0"/>
              <w:marBottom w:val="0"/>
              <w:divBdr>
                <w:top w:val="none" w:sz="0" w:space="0" w:color="auto"/>
                <w:left w:val="none" w:sz="0" w:space="0" w:color="auto"/>
                <w:bottom w:val="none" w:sz="0" w:space="0" w:color="auto"/>
                <w:right w:val="none" w:sz="0" w:space="0" w:color="auto"/>
              </w:divBdr>
            </w:div>
            <w:div w:id="91360991">
              <w:marLeft w:val="0"/>
              <w:marRight w:val="0"/>
              <w:marTop w:val="0"/>
              <w:marBottom w:val="0"/>
              <w:divBdr>
                <w:top w:val="none" w:sz="0" w:space="0" w:color="auto"/>
                <w:left w:val="none" w:sz="0" w:space="0" w:color="auto"/>
                <w:bottom w:val="none" w:sz="0" w:space="0" w:color="auto"/>
                <w:right w:val="none" w:sz="0" w:space="0" w:color="auto"/>
              </w:divBdr>
            </w:div>
            <w:div w:id="6644680">
              <w:marLeft w:val="0"/>
              <w:marRight w:val="0"/>
              <w:marTop w:val="0"/>
              <w:marBottom w:val="0"/>
              <w:divBdr>
                <w:top w:val="none" w:sz="0" w:space="0" w:color="auto"/>
                <w:left w:val="none" w:sz="0" w:space="0" w:color="auto"/>
                <w:bottom w:val="none" w:sz="0" w:space="0" w:color="auto"/>
                <w:right w:val="none" w:sz="0" w:space="0" w:color="auto"/>
              </w:divBdr>
            </w:div>
            <w:div w:id="502204484">
              <w:marLeft w:val="0"/>
              <w:marRight w:val="0"/>
              <w:marTop w:val="0"/>
              <w:marBottom w:val="0"/>
              <w:divBdr>
                <w:top w:val="none" w:sz="0" w:space="0" w:color="auto"/>
                <w:left w:val="none" w:sz="0" w:space="0" w:color="auto"/>
                <w:bottom w:val="none" w:sz="0" w:space="0" w:color="auto"/>
                <w:right w:val="none" w:sz="0" w:space="0" w:color="auto"/>
              </w:divBdr>
            </w:div>
            <w:div w:id="593321720">
              <w:marLeft w:val="0"/>
              <w:marRight w:val="0"/>
              <w:marTop w:val="0"/>
              <w:marBottom w:val="0"/>
              <w:divBdr>
                <w:top w:val="none" w:sz="0" w:space="0" w:color="auto"/>
                <w:left w:val="none" w:sz="0" w:space="0" w:color="auto"/>
                <w:bottom w:val="none" w:sz="0" w:space="0" w:color="auto"/>
                <w:right w:val="none" w:sz="0" w:space="0" w:color="auto"/>
              </w:divBdr>
            </w:div>
            <w:div w:id="2089378530">
              <w:marLeft w:val="0"/>
              <w:marRight w:val="0"/>
              <w:marTop w:val="0"/>
              <w:marBottom w:val="0"/>
              <w:divBdr>
                <w:top w:val="none" w:sz="0" w:space="0" w:color="auto"/>
                <w:left w:val="none" w:sz="0" w:space="0" w:color="auto"/>
                <w:bottom w:val="none" w:sz="0" w:space="0" w:color="auto"/>
                <w:right w:val="none" w:sz="0" w:space="0" w:color="auto"/>
              </w:divBdr>
            </w:div>
            <w:div w:id="8131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7F021-B6A4-4D4C-96C6-52C6F3BF67F8}"/>
</file>

<file path=customXml/itemProps2.xml><?xml version="1.0" encoding="utf-8"?>
<ds:datastoreItem xmlns:ds="http://schemas.openxmlformats.org/officeDocument/2006/customXml" ds:itemID="{9080E553-0AB4-4494-A14C-082BDA7E7AEA}"/>
</file>

<file path=customXml/itemProps3.xml><?xml version="1.0" encoding="utf-8"?>
<ds:datastoreItem xmlns:ds="http://schemas.openxmlformats.org/officeDocument/2006/customXml" ds:itemID="{35BD7BF6-7BFD-47AA-BAAD-2B0E47F531B9}"/>
</file>

<file path=docProps/app.xml><?xml version="1.0" encoding="utf-8"?>
<Properties xmlns="http://schemas.openxmlformats.org/officeDocument/2006/extended-properties" xmlns:vt="http://schemas.openxmlformats.org/officeDocument/2006/docPropsVTypes">
  <Template>Normal</Template>
  <TotalTime>6</TotalTime>
  <Pages>6</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Lozano</dc:creator>
  <cp:keywords/>
  <dc:description/>
  <cp:lastModifiedBy>Eugene Lozano</cp:lastModifiedBy>
  <cp:revision>1</cp:revision>
  <dcterms:created xsi:type="dcterms:W3CDTF">2022-10-12T16:50:00Z</dcterms:created>
  <dcterms:modified xsi:type="dcterms:W3CDTF">2022-10-12T16:56:00Z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