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961" w:rsidRDefault="00087961">
      <w:r>
        <w:t>Questions for the Cultural Competence Team</w:t>
      </w:r>
    </w:p>
    <w:p w:rsidR="00087961" w:rsidRDefault="00087961">
      <w:r>
        <w:t>For Discussion at Meeting of May 11, 2022 (4:30 PM via Zoom)</w:t>
      </w:r>
      <w:bookmarkStart w:id="0" w:name="_GoBack"/>
      <w:bookmarkEnd w:id="0"/>
    </w:p>
    <w:p w:rsidR="00B1183E" w:rsidRDefault="00B1183E">
      <w:r>
        <w:t>The Disability Advisory Commission (DAC) Programs &amp; Services Access Subcommittee recently reviewed Behavioral Health Services 2021 Cultural Competency Plan, with particular emphasis on training and outreach. We would like to address the following concerns regarding inclusion of disability awareness and ADA access topics.</w:t>
      </w:r>
    </w:p>
    <w:p w:rsidR="00A77E7D" w:rsidRDefault="00943C29" w:rsidP="00136B37">
      <w:pPr>
        <w:pStyle w:val="ListParagraph"/>
        <w:numPr>
          <w:ilvl w:val="0"/>
          <w:numId w:val="1"/>
        </w:numPr>
        <w:spacing w:after="240"/>
        <w:contextualSpacing w:val="0"/>
      </w:pPr>
      <w:r>
        <w:t xml:space="preserve">Is CBMCS still used for annual staff training? If so, </w:t>
      </w:r>
      <w:r w:rsidR="0070793F">
        <w:t>is the section on disability included? (Slides 84-112) If not, can that be considered?</w:t>
      </w:r>
      <w:r w:rsidR="00A77E7D">
        <w:t xml:space="preserve"> </w:t>
      </w:r>
    </w:p>
    <w:p w:rsidR="0070793F" w:rsidRDefault="00A77E7D" w:rsidP="00136B37">
      <w:pPr>
        <w:pStyle w:val="ListParagraph"/>
        <w:numPr>
          <w:ilvl w:val="0"/>
          <w:numId w:val="1"/>
        </w:numPr>
        <w:spacing w:after="240"/>
        <w:contextualSpacing w:val="0"/>
      </w:pPr>
      <w:r>
        <w:t>W</w:t>
      </w:r>
      <w:r w:rsidR="0070793F">
        <w:t>e revi</w:t>
      </w:r>
      <w:r w:rsidR="00201748">
        <w:t>e</w:t>
      </w:r>
      <w:r w:rsidR="0070793F">
        <w:t xml:space="preserve">wed </w:t>
      </w:r>
      <w:r w:rsidR="00201748">
        <w:t>the Behavioral Health Services Training Log FY 2020 – 2021. It looks like many classes had very low attendance. Can you help us understand this data?</w:t>
      </w:r>
    </w:p>
    <w:p w:rsidR="00201748" w:rsidRDefault="00201748" w:rsidP="00A77E7D">
      <w:pPr>
        <w:pStyle w:val="ListParagraph"/>
        <w:numPr>
          <w:ilvl w:val="0"/>
          <w:numId w:val="1"/>
        </w:numPr>
        <w:spacing w:after="240"/>
        <w:contextualSpacing w:val="0"/>
      </w:pPr>
      <w:r>
        <w:t>Are cultural competency trainings mandatory? Who attends, and who decides?</w:t>
      </w:r>
      <w:r w:rsidR="00A77E7D" w:rsidRPr="00A77E7D">
        <w:t xml:space="preserve"> </w:t>
      </w:r>
      <w:r w:rsidR="00A77E7D">
        <w:t>Are training evaluations conducted and reviewed to determine effectiveness and participant engagement?</w:t>
      </w:r>
      <w:r>
        <w:t xml:space="preserve"> </w:t>
      </w:r>
    </w:p>
    <w:p w:rsidR="00201748" w:rsidRDefault="00201748" w:rsidP="00B1183E">
      <w:pPr>
        <w:pStyle w:val="ListParagraph"/>
        <w:numPr>
          <w:ilvl w:val="0"/>
          <w:numId w:val="1"/>
        </w:numPr>
        <w:spacing w:after="240"/>
        <w:contextualSpacing w:val="0"/>
      </w:pPr>
      <w:r>
        <w:t>We noticed the recent Deaf 101 trainings. Are there opportunities to contract with other providers who can provide insight on interacting effectively with people with vision, mobility, cognitive and learning disabilities?</w:t>
      </w:r>
      <w:r w:rsidR="000E4286">
        <w:t xml:space="preserve"> Are the Requests for Proposals (RFPs) for contracted training provid</w:t>
      </w:r>
      <w:r w:rsidR="00B1183E">
        <w:t>ers evaluated for accessibility regarding the training and materials being proposed?</w:t>
      </w:r>
    </w:p>
    <w:p w:rsidR="00201748" w:rsidRDefault="00201748" w:rsidP="00B1183E">
      <w:pPr>
        <w:pStyle w:val="ListParagraph"/>
        <w:numPr>
          <w:ilvl w:val="0"/>
          <w:numId w:val="1"/>
        </w:numPr>
        <w:spacing w:after="240"/>
        <w:contextualSpacing w:val="0"/>
      </w:pPr>
      <w:r>
        <w:t>Accessibility of trainings and materials</w:t>
      </w:r>
      <w:r w:rsidR="00082300">
        <w:t xml:space="preserve"> – is there a notice on all publications </w:t>
      </w:r>
      <w:r w:rsidR="00B82E94">
        <w:t>regarding where to request accommodations or materials in accessible formats? Have the training facilities been evaluated for accessibility? Are sign language interpreters provided on request? How are accommodations documented or tracked</w:t>
      </w:r>
    </w:p>
    <w:p w:rsidR="00201748" w:rsidRDefault="000E4286" w:rsidP="00B1183E">
      <w:pPr>
        <w:pStyle w:val="ListParagraph"/>
        <w:numPr>
          <w:ilvl w:val="0"/>
          <w:numId w:val="1"/>
        </w:numPr>
        <w:spacing w:after="240"/>
        <w:contextualSpacing w:val="0"/>
      </w:pPr>
      <w:r>
        <w:t xml:space="preserve">On page 96 of the 2021 Cultural Competence Plan, you reference a staff survey which included questions about living with disabilities. </w:t>
      </w:r>
      <w:r w:rsidR="00A77E7D">
        <w:t xml:space="preserve">May we review the survey instrument? </w:t>
      </w:r>
    </w:p>
    <w:p w:rsidR="00943C29" w:rsidRDefault="00943C29"/>
    <w:sectPr w:rsidR="00943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06F75"/>
    <w:multiLevelType w:val="hybridMultilevel"/>
    <w:tmpl w:val="6B446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C29"/>
    <w:rsid w:val="00082300"/>
    <w:rsid w:val="00087961"/>
    <w:rsid w:val="000E4286"/>
    <w:rsid w:val="00201748"/>
    <w:rsid w:val="00287717"/>
    <w:rsid w:val="004D173E"/>
    <w:rsid w:val="005816E4"/>
    <w:rsid w:val="0070793F"/>
    <w:rsid w:val="00943C29"/>
    <w:rsid w:val="00985A61"/>
    <w:rsid w:val="00A77E7D"/>
    <w:rsid w:val="00B1183E"/>
    <w:rsid w:val="00B8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1037"/>
  <w15:chartTrackingRefBased/>
  <w15:docId w15:val="{2F75810A-1887-41C2-833E-11B06316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A61"/>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16E4"/>
    <w:pPr>
      <w:spacing w:after="0" w:line="24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5816E4"/>
    <w:rPr>
      <w:rFonts w:ascii="Arial" w:eastAsiaTheme="majorEastAsia" w:hAnsi="Arial" w:cstheme="majorBidi"/>
      <w:b/>
      <w:spacing w:val="-10"/>
      <w:kern w:val="28"/>
      <w:sz w:val="36"/>
      <w:szCs w:val="56"/>
    </w:rPr>
  </w:style>
  <w:style w:type="paragraph" w:styleId="Subtitle">
    <w:name w:val="Subtitle"/>
    <w:basedOn w:val="Normal"/>
    <w:next w:val="Normal"/>
    <w:link w:val="SubtitleChar"/>
    <w:uiPriority w:val="11"/>
    <w:qFormat/>
    <w:rsid w:val="005816E4"/>
    <w:pPr>
      <w:numPr>
        <w:ilvl w:val="1"/>
      </w:numPr>
    </w:pPr>
    <w:rPr>
      <w:rFonts w:eastAsiaTheme="minorEastAsia"/>
      <w:b/>
      <w:color w:val="5A5A5A" w:themeColor="text1" w:themeTint="A5"/>
      <w:spacing w:val="15"/>
      <w:sz w:val="32"/>
    </w:rPr>
  </w:style>
  <w:style w:type="character" w:customStyle="1" w:styleId="SubtitleChar">
    <w:name w:val="Subtitle Char"/>
    <w:basedOn w:val="DefaultParagraphFont"/>
    <w:link w:val="Subtitle"/>
    <w:uiPriority w:val="11"/>
    <w:rsid w:val="005816E4"/>
    <w:rPr>
      <w:rFonts w:ascii="Arial" w:eastAsiaTheme="minorEastAsia" w:hAnsi="Arial"/>
      <w:b/>
      <w:color w:val="5A5A5A" w:themeColor="text1" w:themeTint="A5"/>
      <w:spacing w:val="15"/>
      <w:sz w:val="32"/>
    </w:rPr>
  </w:style>
  <w:style w:type="character" w:styleId="Strong">
    <w:name w:val="Strong"/>
    <w:aliases w:val="Section Heading"/>
    <w:basedOn w:val="DefaultParagraphFont"/>
    <w:uiPriority w:val="22"/>
    <w:qFormat/>
    <w:rsid w:val="005816E4"/>
    <w:rPr>
      <w:rFonts w:ascii="Arial" w:hAnsi="Arial"/>
      <w:b/>
      <w:bCs/>
      <w:sz w:val="28"/>
    </w:rPr>
  </w:style>
  <w:style w:type="paragraph" w:customStyle="1" w:styleId="Style1">
    <w:name w:val="Style1"/>
    <w:basedOn w:val="Normal"/>
    <w:link w:val="Style1Char"/>
    <w:qFormat/>
    <w:rsid w:val="00287717"/>
  </w:style>
  <w:style w:type="character" w:customStyle="1" w:styleId="Style1Char">
    <w:name w:val="Style1 Char"/>
    <w:basedOn w:val="DefaultParagraphFont"/>
    <w:link w:val="Style1"/>
    <w:rsid w:val="00287717"/>
    <w:rPr>
      <w:rFonts w:ascii="Arial" w:hAnsi="Arial"/>
      <w:sz w:val="24"/>
    </w:rPr>
  </w:style>
  <w:style w:type="paragraph" w:styleId="ListParagraph">
    <w:name w:val="List Paragraph"/>
    <w:basedOn w:val="Normal"/>
    <w:uiPriority w:val="34"/>
    <w:qFormat/>
    <w:rsid w:val="00B11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4AEE4D-7984-4B47-A5FF-7083C497054B}"/>
</file>

<file path=customXml/itemProps2.xml><?xml version="1.0" encoding="utf-8"?>
<ds:datastoreItem xmlns:ds="http://schemas.openxmlformats.org/officeDocument/2006/customXml" ds:itemID="{87155BF5-1A2C-4734-9B71-C02794A8C1EE}"/>
</file>

<file path=customXml/itemProps3.xml><?xml version="1.0" encoding="utf-8"?>
<ds:datastoreItem xmlns:ds="http://schemas.openxmlformats.org/officeDocument/2006/customXml" ds:itemID="{A83FA6C9-341F-4592-A194-ABADC5FCE6E5}"/>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dcterms:created xsi:type="dcterms:W3CDTF">2022-04-13T18:41:00Z</dcterms:created>
  <dcterms:modified xsi:type="dcterms:W3CDTF">2022-04-13T18:41:00Z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